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80" w:type="dxa"/>
        <w:tblInd w:w="93" w:type="dxa"/>
        <w:tblLook w:val="04A0"/>
      </w:tblPr>
      <w:tblGrid>
        <w:gridCol w:w="1612"/>
        <w:gridCol w:w="2380"/>
        <w:gridCol w:w="3660"/>
        <w:gridCol w:w="2740"/>
        <w:gridCol w:w="3040"/>
      </w:tblGrid>
      <w:tr w:rsidR="00172A01" w:rsidRPr="00172A01" w:rsidTr="00172A01">
        <w:trPr>
          <w:trHeight w:val="780"/>
        </w:trPr>
        <w:tc>
          <w:tcPr>
            <w:tcW w:w="10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Ввод в эксплуатацию  производственных мощностей и объектов, жилых домов, объектов социальной сферы в целом по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Черемисиновскому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району в 2020-2022гг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..</w:t>
            </w:r>
            <w:proofErr w:type="gramEnd"/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72A01" w:rsidRPr="00172A01" w:rsidTr="00172A01">
        <w:trPr>
          <w:trHeight w:val="3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72A0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Целевой вариант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72A0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72A0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72A0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172A01" w:rsidRPr="00172A01" w:rsidTr="00172A01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72A0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72A0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72A0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72A0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172A01" w:rsidRPr="00172A01" w:rsidTr="00172A01">
        <w:trPr>
          <w:trHeight w:val="30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2019г. Оценка</w:t>
            </w:r>
          </w:p>
        </w:tc>
        <w:tc>
          <w:tcPr>
            <w:tcW w:w="9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прогноз</w:t>
            </w:r>
          </w:p>
        </w:tc>
      </w:tr>
      <w:tr w:rsidR="00172A01" w:rsidRPr="00172A01" w:rsidTr="00172A01">
        <w:trPr>
          <w:trHeight w:val="3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A01" w:rsidRPr="00172A01" w:rsidRDefault="00172A01" w:rsidP="00172A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A01" w:rsidRPr="00172A01" w:rsidRDefault="00172A01" w:rsidP="00172A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2020г.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2021г.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2022г.</w:t>
            </w:r>
          </w:p>
        </w:tc>
      </w:tr>
      <w:tr w:rsidR="00172A01" w:rsidRPr="00172A01" w:rsidTr="00172A01">
        <w:trPr>
          <w:trHeight w:val="250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Производственные объекты и мощности в соотв.ед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.и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змерения ( указать название, проектную мощность и место расположения)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Линия гранулирования отрубей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мощьностью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21900 т/год   ООО "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Курскзернопром</w:t>
            </w:r>
            <w:proofErr w:type="spellEnd"/>
            <w:proofErr w:type="gram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"в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М.О.поселок Черемисиново. Начало строительства. Стоимостью 30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млн.рублей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.О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своение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средств в 2018 году 5 млн.рублей. Источник финансирования - средств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а ООО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Курскзернопром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".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Линия гранулирования отрубей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мощьностью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21900 т/год   ООО "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Курскзернопром</w:t>
            </w:r>
            <w:proofErr w:type="spellEnd"/>
            <w:proofErr w:type="gram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"в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М.О.поселок Черемисиново. Стоимостью 30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млн.рублей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.В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вод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в эксплуатацию во  2019 году. Освоение средств 25 млн.рублей в 2019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году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.И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сточник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финансирования - средства ООО "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Курскзернопром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".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01" w:rsidRPr="00172A01" w:rsidRDefault="00172A01" w:rsidP="00172A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72A01" w:rsidRPr="00172A01" w:rsidTr="00172A01">
        <w:trPr>
          <w:trHeight w:val="63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Жилые дом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а(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 строительство), кв.м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4072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4622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4668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4952</w:t>
            </w:r>
          </w:p>
        </w:tc>
      </w:tr>
      <w:tr w:rsidR="00172A01" w:rsidRPr="00172A01" w:rsidTr="00172A01">
        <w:trPr>
          <w:trHeight w:val="4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т.ч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,.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детям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 сиротам, кв.м.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185</w:t>
            </w:r>
          </w:p>
        </w:tc>
      </w:tr>
      <w:tr w:rsidR="00172A01" w:rsidRPr="00172A01" w:rsidTr="00172A01">
        <w:trPr>
          <w:trHeight w:val="4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Газовые сети 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-в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сего км                                 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172A01" w:rsidRPr="00172A01" w:rsidTr="00172A01">
        <w:trPr>
          <w:trHeight w:val="63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Перевод на газообразное топливо, </w:t>
            </w:r>
            <w:proofErr w:type="spellStart"/>
            <w:proofErr w:type="gramStart"/>
            <w:r w:rsidRPr="00172A01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</w:t>
            </w:r>
          </w:p>
        </w:tc>
      </w:tr>
      <w:tr w:rsidR="00172A01" w:rsidRPr="00172A01" w:rsidTr="00172A01">
        <w:trPr>
          <w:trHeight w:val="598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Газовые сети 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строительство), км  ( с указанием названия и места расположения)                                                              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1.Газопровод высокого давления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д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.Н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икитское-Карташовка-д.Уединенное-д.Вышний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Щигор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-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д.Удерево-д.Хитровка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- д.Крюково протяженностью -18256,5м, стоимостью -76,0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млн.рублей.Муниципальная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программа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района Курской области «Социальное развитие села в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районе"Подпрограмма «Устойчивое развитие сельских территорий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района».Государственной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програмы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Курской области  в рамках основного мероприятия плана реализации  государственной программы "Развитие сельского хозяйства и регулирования рынков сельскохозяйственной продукции, сырья и продовольствия в Курской области. 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Перевод на газообразное топливо   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Липовского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филиала МКОУ"Покровская СОШ" М.О. "Михайловский сельсовет", стоимостью 6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рублей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униципальная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программа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Курской области «Социальное развитие села в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районе"Подпрограмма «Устойчивое развитие сельских территорий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района».Средства областного и районного бюджетов по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софинансированию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государственной программы "Развитие сельского хозяйства и регулирования рынков сельскохозяйственной продукции, сырья и продовольствия в Курской области".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Перевод на газообразное топливо котельную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Удеревского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филиал МКОУ «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Стакановская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средняя общеобразовательная школа имени лейтенанта А.С.Сергеева» стоимостью 6,0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млн.рублей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униципальная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программа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Курской области «Социальное развитие села в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районе"Подпрограмма «Устойчивое развитие сельских территорий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района», стоимостью 6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рублей.Муниципальная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программа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Курской области «Социальное развитие села в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районе"Подпрограмма «Устойчивое развитие сельских территорий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.С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редства областного и районного бюджетов по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софинансированию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государственной программы "Развитие сельского хозяйства и регулирования рынков сельскохозяйственной продукции, сырья и продовольствия в Курской области". </w:t>
            </w:r>
          </w:p>
        </w:tc>
      </w:tr>
      <w:tr w:rsidR="00172A01" w:rsidRPr="00172A01" w:rsidTr="00172A01">
        <w:trPr>
          <w:trHeight w:val="495"/>
        </w:trPr>
        <w:tc>
          <w:tcPr>
            <w:tcW w:w="13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Объекты коммунального назначения из них:</w:t>
            </w:r>
          </w:p>
        </w:tc>
      </w:tr>
      <w:tr w:rsidR="00172A01" w:rsidRPr="00172A01" w:rsidTr="00172A01">
        <w:trPr>
          <w:trHeight w:val="4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скважин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:ш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72A01" w:rsidRPr="00172A01" w:rsidTr="00172A01">
        <w:trPr>
          <w:trHeight w:val="5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 том числе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иини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скважины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72A01" w:rsidRPr="00172A01" w:rsidTr="00172A01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Всего: </w:t>
            </w:r>
            <w:proofErr w:type="spellStart"/>
            <w:proofErr w:type="gramStart"/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72A01" w:rsidRPr="00172A01" w:rsidTr="00172A01">
        <w:trPr>
          <w:trHeight w:val="18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водонапорные башни (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</w:t>
            </w:r>
            <w:proofErr w:type="spellEnd"/>
            <w:proofErr w:type="gramStart"/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)(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ремонт)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Строительство  башни в М.О.  «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Краснополянский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снельсовет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» стоимостью 1,2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млн.рублей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униципальная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программа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Курской области «Социальное развитие села в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районе"Подпрограмма «Устойчивое развитие сельских территорий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72A01" w:rsidRPr="00172A01" w:rsidTr="00172A01">
        <w:trPr>
          <w:trHeight w:val="4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водопровода: 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км</w:t>
            </w:r>
            <w:proofErr w:type="gram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72A01" w:rsidRPr="00172A01" w:rsidTr="00172A01">
        <w:trPr>
          <w:trHeight w:val="417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 водопровод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  в М.О.  «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Краснополянский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снельсовет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 5 км водопровода стоимостью15,5 млн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ублей. 2 этап. МУНИЦИПАЛЬНАЯ  ПРОГРАММА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Курской области «Социальное развитие села в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Курской области», утверждена Постановлением Администрации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от 24.11.2015  №572 .Сумма финансирования из районного бюджета 2,6 млн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ублей.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областного бюджета Государственной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програмы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Курской области 12,9млн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ублей средства федерального и областного бюджета в рамках основного мероприятия плана реализации  государственной программы "Развитие сельского хозяйства и регулирования рынков сельскохозяйственной продукции, сырья и продовольствия в Курской области.</w:t>
            </w: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  в М.О.  «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Стакановский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снельсовет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» 2 км водопровода стоимостью 7 млн.рублей. . МУНИЦИПАЛЬНАЯ  ПРОГРАММА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Курской области «Социальное развитие села в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Курской области», утверждена Постановлением Администрации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от 24.11.2015  №572 .водоснабжение с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.С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тарые Савины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д.Исаково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д.Чапкино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М.О.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Краснополянский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 протяженность 4,9 км стоимость 16000 тыс.рублей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72A01" w:rsidRPr="00172A01" w:rsidTr="00172A01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дорог, 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км</w:t>
            </w:r>
            <w:proofErr w:type="gram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</w:tr>
      <w:tr w:rsidR="00172A01" w:rsidRPr="00172A01" w:rsidTr="00172A01">
        <w:trPr>
          <w:trHeight w:val="324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Строительство дорог, 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км</w:t>
            </w:r>
            <w:proofErr w:type="gram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Подъездная дорога к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аровка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М.О. "Михайловский сельсовет" протяженностью 1,8 км, стоимостью- 8,4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млн.рублей.Муниципальная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программа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Курской области . «Развитие транспортной системы, обеспечение перевозки пассажиров в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и безопасности дорожного движения на 2014-2020г.г.»Подпрограмма 1 «Развитие сети автомобильных дорог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Курской области».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Подъездная дорога к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.Н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иженка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М.О. "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Ниженский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сельсовет" протяженностью 0,9 км, стоимостью- 6,2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млн.рублей.Муниципальная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программа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Курской области . «Развитие транспортной системы, обеспечение перевозки пассажиров в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и безопасности дорожного движения на 2014-2020г.г.»Подпрограмма 1 «Развитие сети автомобильных дорог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Курской области».</w:t>
            </w:r>
          </w:p>
        </w:tc>
      </w:tr>
      <w:tr w:rsidR="00172A01" w:rsidRPr="00172A01" w:rsidTr="00172A01">
        <w:trPr>
          <w:trHeight w:val="30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Благоустройство населенных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пунктов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,к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территори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общего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пользования-парк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поселка Черемисиново стоимость 1,9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ублей;благоустройство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улиц Вокзальная,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коперативная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поселка Черемисиново  стоимость 3,4 млн.рублей.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тротуарной дорожки по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Первомайской п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еремисиново  площадью 750кв.м, стоимостью1,5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млн.рублей.Муниципальная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программа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района Курской области «Социальное развитие села в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районе"Подпрограмма «Устойчивое развитие сельских территорий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района».Бюджет муниципального образования п.Черемисиново.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тротуарной дорожки по ул. Мира п</w:t>
            </w:r>
            <w:proofErr w:type="gramStart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еремисиново  площадью 650 кв.м, стоимостью1,2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млн.рублей.Муниципальная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программа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района Курской области «Социальное развитие села в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районе"Подпрограмма «Устойчивое развитие сельских территорий </w:t>
            </w:r>
            <w:proofErr w:type="spellStart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района».Бюджет муниципального образования п.Черемисиново.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72A01" w:rsidRPr="00172A01" w:rsidTr="00172A0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01" w:rsidRPr="00172A01" w:rsidRDefault="00172A01" w:rsidP="00172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01" w:rsidRPr="00172A01" w:rsidRDefault="00172A01" w:rsidP="00172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01" w:rsidRPr="00172A01" w:rsidRDefault="00172A01" w:rsidP="00172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01" w:rsidRPr="00172A01" w:rsidRDefault="00172A01" w:rsidP="00172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01" w:rsidRPr="00172A01" w:rsidRDefault="00172A01" w:rsidP="00172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72A01" w:rsidRPr="00172A01" w:rsidTr="00172A01">
        <w:trPr>
          <w:trHeight w:val="300"/>
        </w:trPr>
        <w:tc>
          <w:tcPr>
            <w:tcW w:w="7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01" w:rsidRPr="00172A01" w:rsidRDefault="00172A01" w:rsidP="00172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72A01">
              <w:rPr>
                <w:rFonts w:ascii="Calibri" w:eastAsia="Times New Roman" w:hAnsi="Calibri" w:cs="Calibri"/>
                <w:color w:val="000000"/>
                <w:lang w:eastAsia="ru-RU"/>
              </w:rPr>
              <w:t>Начальник управления строительства, архитектуры, промышленности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2A01" w:rsidRPr="00172A01" w:rsidRDefault="00172A01" w:rsidP="00172A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72A01" w:rsidRPr="00172A01" w:rsidTr="00172A01">
        <w:trPr>
          <w:trHeight w:val="390"/>
        </w:trPr>
        <w:tc>
          <w:tcPr>
            <w:tcW w:w="133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01" w:rsidRPr="00172A01" w:rsidRDefault="00172A01" w:rsidP="00172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172A01">
              <w:rPr>
                <w:rFonts w:ascii="Calibri" w:eastAsia="Times New Roman" w:hAnsi="Calibri" w:cs="Calibri"/>
                <w:color w:val="000000"/>
                <w:lang w:eastAsia="ru-RU"/>
              </w:rPr>
              <w:t>ТЭК</w:t>
            </w:r>
            <w:proofErr w:type="gramStart"/>
            <w:r w:rsidRPr="00172A01">
              <w:rPr>
                <w:rFonts w:ascii="Calibri" w:eastAsia="Times New Roman" w:hAnsi="Calibri" w:cs="Calibri"/>
                <w:color w:val="000000"/>
                <w:lang w:eastAsia="ru-RU"/>
              </w:rPr>
              <w:t>,Ж</w:t>
            </w:r>
            <w:proofErr w:type="gramEnd"/>
            <w:r w:rsidRPr="00172A01">
              <w:rPr>
                <w:rFonts w:ascii="Calibri" w:eastAsia="Times New Roman" w:hAnsi="Calibri" w:cs="Calibri"/>
                <w:color w:val="000000"/>
                <w:lang w:eastAsia="ru-RU"/>
              </w:rPr>
              <w:t>КХ,связи</w:t>
            </w:r>
            <w:proofErr w:type="spellEnd"/>
            <w:r w:rsidRPr="00172A0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транспорта,  ГО ЧС  Администрации района - главный архитектор района                                             </w:t>
            </w:r>
            <w:proofErr w:type="spellStart"/>
            <w:r w:rsidRPr="00172A01">
              <w:rPr>
                <w:rFonts w:ascii="Calibri" w:eastAsia="Times New Roman" w:hAnsi="Calibri" w:cs="Calibri"/>
                <w:color w:val="000000"/>
                <w:lang w:eastAsia="ru-RU"/>
              </w:rPr>
              <w:t>А.С.Здоровцов</w:t>
            </w:r>
            <w:proofErr w:type="spellEnd"/>
          </w:p>
        </w:tc>
      </w:tr>
    </w:tbl>
    <w:p w:rsidR="006970C9" w:rsidRDefault="006970C9"/>
    <w:sectPr w:rsidR="006970C9" w:rsidSect="00172A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2A01"/>
    <w:rsid w:val="00172A01"/>
    <w:rsid w:val="00697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8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1026</Words>
  <Characters>5849</Characters>
  <Application>Microsoft Office Word</Application>
  <DocSecurity>0</DocSecurity>
  <Lines>48</Lines>
  <Paragraphs>13</Paragraphs>
  <ScaleCrop>false</ScaleCrop>
  <Company>Microsoft</Company>
  <LinksUpToDate>false</LinksUpToDate>
  <CharactersWithSpaces>6862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1</cp:revision>
  <dcterms:created xsi:type="dcterms:W3CDTF">2019-07-18T05:50:00Z</dcterms:created>
  <dcterms:modified xsi:type="dcterms:W3CDTF">2019-07-18T05:51:00Z</dcterms:modified>
</cp:coreProperties>
</file>